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ind w:left="720"/>
      </w:pPr>
      <w:r>
        <w:rPr>
          <w:rFonts w:ascii="Times" w:hAnsi="Times" w:cs="Times"/>
          <w:sz w:val="24"/>
          <w:sz-cs w:val="24"/>
        </w:rPr>
        <w:t xml:space="preserve"/>
      </w:r>
    </w:p>
    <w:p>
      <w:pPr>
        <w:jc w:val="center"/>
        <w:ind w:left="720"/>
      </w:pPr>
      <w:r>
        <w:rPr>
          <w:rFonts w:ascii="Times" w:hAnsi="Times" w:cs="Times"/>
          <w:sz w:val="24"/>
          <w:sz-cs w:val="24"/>
          <w:b/>
          <w:i/>
        </w:rPr>
        <w:t xml:space="preserve">PANDORA OCEAN</w:t>
      </w:r>
      <w:r>
        <w:rPr>
          <w:rFonts w:ascii="Times" w:hAnsi="Times" w:cs="Times"/>
          <w:sz w:val="24"/>
          <w:sz-cs w:val="24"/>
          <w:b/>
        </w:rPr>
        <w:t xml:space="preserve">, EL TESORO DETRÁS DE CADA PIEZA DE PANDORA</w:t>
      </w: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w:hAnsi="Times" w:cs="Times"/>
          <w:sz w:val="24"/>
          <w:sz-cs w:val="24"/>
        </w:rPr>
        <w:t xml:space="preserve">La creación de una pieza de joyería icónica requiere de un conjunto de elementos, como el proceso con el que fue creada, los materiales o la historia detrás de ella. Es gracias a los detalles que se convierte en algo especial, y en algunas ocasiones nos acompañan en cada etapa de nuestras vidas. </w:t>
      </w:r>
    </w:p>
    <w:p>
      <w:pPr>
        <w:jc w:val="both"/>
      </w:pPr>
      <w:r>
        <w:rPr>
          <w:rFonts w:ascii="Times" w:hAnsi="Times" w:cs="Times"/>
          <w:sz w:val="24"/>
          <w:sz-cs w:val="24"/>
        </w:rPr>
        <w:t xml:space="preserve"/>
      </w:r>
    </w:p>
    <w:p>
      <w:pPr>
        <w:jc w:val="both"/>
      </w:pPr>
      <w:r>
        <w:rPr>
          <w:rFonts w:ascii="Times" w:hAnsi="Times" w:cs="Times"/>
          <w:sz w:val="24"/>
          <w:sz-cs w:val="24"/>
        </w:rPr>
        <w:t xml:space="preserve">Al tomar en cuenta todos estos factores,</w:t>
      </w:r>
      <w:r>
        <w:rPr>
          <w:rFonts w:ascii="Times" w:hAnsi="Times" w:cs="Times"/>
          <w:sz w:val="24"/>
          <w:sz-cs w:val="24"/>
          <w:b/>
        </w:rPr>
        <w:t xml:space="preserve"> Pandora</w:t>
      </w:r>
      <w:r>
        <w:rPr>
          <w:rFonts w:ascii="Times" w:hAnsi="Times" w:cs="Times"/>
          <w:sz w:val="24"/>
          <w:sz-cs w:val="24"/>
        </w:rPr>
        <w:t xml:space="preserve"> constantemente reafirma su esencia, creando joyas de alta calidad a partir de metales y piedras preciosas, además de mostrar un </w:t>
      </w:r>
      <w:r>
        <w:rPr>
          <w:rFonts w:ascii="Times" w:hAnsi="Times" w:cs="Times"/>
          <w:sz w:val="24"/>
          <w:sz-cs w:val="24"/>
          <w:i/>
        </w:rPr>
        <w:t xml:space="preserve">craftsmanship</w:t>
      </w:r>
      <w:r>
        <w:rPr>
          <w:rFonts w:ascii="Times" w:hAnsi="Times" w:cs="Times"/>
          <w:sz w:val="24"/>
          <w:sz-cs w:val="24"/>
        </w:rPr>
        <w:t xml:space="preserve"> que se refina cada vez más en cada lanzamiento, con piezas únicas elaboradas sobre el manual que conlleva el proceso de producción. </w:t>
      </w:r>
    </w:p>
    <w:p>
      <w:pPr>
        <w:jc w:val="both"/>
      </w:pPr>
      <w:r>
        <w:rPr>
          <w:rFonts w:ascii="Times" w:hAnsi="Times" w:cs="Times"/>
          <w:sz w:val="24"/>
          <w:sz-cs w:val="24"/>
        </w:rPr>
        <w:t xml:space="preserve"/>
      </w:r>
    </w:p>
    <w:p>
      <w:pPr>
        <w:jc w:val="both"/>
      </w:pPr>
      <w:r>
        <w:rPr>
          <w:rFonts w:ascii="Times" w:hAnsi="Times" w:cs="Times"/>
          <w:sz w:val="24"/>
          <w:sz-cs w:val="24"/>
        </w:rPr>
        <w:t xml:space="preserve">Su más reciente propuesta, </w:t>
      </w:r>
      <w:r>
        <w:rPr>
          <w:rFonts w:ascii="Times" w:hAnsi="Times" w:cs="Times"/>
          <w:sz w:val="24"/>
          <w:sz-cs w:val="24"/>
          <w:b/>
          <w:i/>
        </w:rPr>
        <w:t xml:space="preserve">Pandora Ocean</w:t>
      </w:r>
      <w:r>
        <w:rPr>
          <w:rFonts w:ascii="Times" w:hAnsi="Times" w:cs="Times"/>
          <w:sz w:val="24"/>
          <w:sz-cs w:val="24"/>
        </w:rPr>
        <w:t xml:space="preserve">, nos invita a dejar volar la imaginación para dibujar colores en nuestra mente, como el azul de </w:t>
      </w:r>
      <w:r>
        <w:rPr>
          <w:rFonts w:ascii="Times" w:hAnsi="Times" w:cs="Times"/>
          <w:sz w:val="24"/>
          <w:sz-cs w:val="24"/>
          <w:b/>
          <w:i/>
        </w:rPr>
        <w:t xml:space="preserve">Blue Globe</w:t>
      </w:r>
      <w:r>
        <w:rPr>
          <w:rFonts w:ascii="Times" w:hAnsi="Times" w:cs="Times"/>
          <w:sz w:val="24"/>
          <w:sz-cs w:val="24"/>
        </w:rPr>
        <w:t xml:space="preserve"> con la nitidez de sus múltiples tonos, o el rojo de un atardecer intenso que aparece cuando el sol se oculta. La colección es perfecta para viajar sin salir de casa, es una  invitación para soñar, reconocer, reconectar, descubrir los lugares, las personas y aquellas partes de nosotros mismos que nos dan energía. </w:t>
      </w:r>
    </w:p>
    <w:p>
      <w:pPr>
        <w:jc w:val="both"/>
      </w:pPr>
      <w:r>
        <w:rPr>
          <w:rFonts w:ascii="Times" w:hAnsi="Times" w:cs="Times"/>
          <w:sz w:val="24"/>
          <w:sz-cs w:val="24"/>
        </w:rPr>
        <w:t xml:space="preserve"/>
      </w:r>
    </w:p>
    <w:p>
      <w:pPr>
        <w:jc w:val="both"/>
      </w:pPr>
      <w:r>
        <w:rPr>
          <w:rFonts w:ascii="Times" w:hAnsi="Times" w:cs="Times"/>
          <w:sz w:val="24"/>
          <w:sz-cs w:val="24"/>
        </w:rPr>
        <w:t xml:space="preserve">Sin duda, </w:t>
      </w:r>
      <w:r>
        <w:rPr>
          <w:rFonts w:ascii="Times" w:hAnsi="Times" w:cs="Times"/>
          <w:sz w:val="24"/>
          <w:sz-cs w:val="24"/>
          <w:b/>
          <w:i/>
        </w:rPr>
        <w:t xml:space="preserve">Pandora Ocean</w:t>
      </w:r>
      <w:r>
        <w:rPr>
          <w:rFonts w:ascii="Times" w:hAnsi="Times" w:cs="Times"/>
          <w:sz w:val="24"/>
          <w:sz-cs w:val="24"/>
        </w:rPr>
        <w:t xml:space="preserve"> se trata de una celebración a la belleza imperfecta que se puede ver reflejada en las perlas cultivadas en agua dulce, y en sofisticados diseños, perfectos para experimentar sus diferentes texturas a través de los </w:t>
      </w:r>
      <w:r>
        <w:rPr>
          <w:rFonts w:ascii="Times" w:hAnsi="Times" w:cs="Times"/>
          <w:sz w:val="24"/>
          <w:sz-cs w:val="24"/>
          <w:i/>
        </w:rPr>
        <w:t xml:space="preserve">charms</w:t>
      </w:r>
      <w:r>
        <w:rPr>
          <w:rFonts w:ascii="Times" w:hAnsi="Times" w:cs="Times"/>
          <w:sz w:val="24"/>
          <w:sz-cs w:val="24"/>
        </w:rPr>
        <w:t xml:space="preserve"> colgantes </w:t>
      </w:r>
      <w:r>
        <w:rPr>
          <w:rFonts w:ascii="Times" w:hAnsi="Times" w:cs="Times"/>
          <w:sz w:val="24"/>
          <w:sz-cs w:val="24"/>
          <w:b/>
          <w:i/>
        </w:rPr>
        <w:t xml:space="preserve">Airplane</w:t>
      </w:r>
      <w:r>
        <w:rPr>
          <w:rFonts w:ascii="Times" w:hAnsi="Times" w:cs="Times"/>
          <w:sz w:val="24"/>
          <w:sz-cs w:val="24"/>
        </w:rPr>
        <w:t xml:space="preserve">, </w:t>
      </w:r>
      <w:r>
        <w:rPr>
          <w:rFonts w:ascii="Times" w:hAnsi="Times" w:cs="Times"/>
          <w:sz w:val="24"/>
          <w:sz-cs w:val="24"/>
          <w:b/>
          <w:i/>
        </w:rPr>
        <w:t xml:space="preserve">Globe</w:t>
      </w:r>
      <w:r>
        <w:rPr>
          <w:rFonts w:ascii="Times" w:hAnsi="Times" w:cs="Times"/>
          <w:sz w:val="24"/>
          <w:sz-cs w:val="24"/>
        </w:rPr>
        <w:t xml:space="preserve"> y </w:t>
      </w:r>
      <w:r>
        <w:rPr>
          <w:rFonts w:ascii="Times" w:hAnsi="Times" w:cs="Times"/>
          <w:sz w:val="24"/>
          <w:sz-cs w:val="24"/>
          <w:b/>
          <w:i/>
        </w:rPr>
        <w:t xml:space="preserve">Suitcase</w:t>
      </w:r>
      <w:r>
        <w:rPr>
          <w:rFonts w:ascii="Times" w:hAnsi="Times" w:cs="Times"/>
          <w:sz w:val="24"/>
          <w:sz-cs w:val="24"/>
        </w:rPr>
        <w:t xml:space="preserve"> o el </w:t>
      </w:r>
      <w:r>
        <w:rPr>
          <w:rFonts w:ascii="Times" w:hAnsi="Times" w:cs="Times"/>
          <w:sz w:val="24"/>
          <w:sz-cs w:val="24"/>
          <w:i/>
        </w:rPr>
        <w:t xml:space="preserve">charm</w:t>
      </w:r>
      <w:r>
        <w:rPr>
          <w:rFonts w:ascii="Times" w:hAnsi="Times" w:cs="Times"/>
          <w:sz w:val="24"/>
          <w:sz-cs w:val="24"/>
        </w:rPr>
        <w:t xml:space="preserve"> </w:t>
      </w:r>
      <w:r>
        <w:rPr>
          <w:rFonts w:ascii="Times" w:hAnsi="Times" w:cs="Times"/>
          <w:sz w:val="24"/>
          <w:sz-cs w:val="24"/>
          <w:b/>
          <w:i/>
        </w:rPr>
        <w:t xml:space="preserve">Treasure Chest</w:t>
      </w:r>
      <w:r>
        <w:rPr>
          <w:rFonts w:ascii="Times" w:hAnsi="Times" w:cs="Times"/>
          <w:sz w:val="24"/>
          <w:sz-cs w:val="24"/>
        </w:rPr>
        <w:t xml:space="preserve">. </w:t>
      </w:r>
    </w:p>
    <w:p>
      <w:pPr>
        <w:jc w:val="both"/>
      </w:pPr>
      <w:r>
        <w:rPr>
          <w:rFonts w:ascii="Times" w:hAnsi="Times" w:cs="Times"/>
          <w:sz w:val="24"/>
          <w:sz-cs w:val="24"/>
        </w:rPr>
        <w:t xml:space="preserve"/>
      </w:r>
    </w:p>
    <w:p>
      <w:pPr>
        <w:jc w:val="both"/>
      </w:pPr>
      <w:r>
        <w:rPr>
          <w:rFonts w:ascii="Times" w:hAnsi="Times" w:cs="Times"/>
          <w:sz w:val="24"/>
          <w:sz-cs w:val="24"/>
        </w:rPr>
        <w:t xml:space="preserve">Para esta colección, Francesco Terzo y A. Filippo Ficarelli, directores creativos de la marca, redescubrieron la técnica clásica de joyería articulada, misma que conecta con diferentes partes para crear una  flexibilidad enorme que evoca el movimiento aerodinámico de las criaturas que flotan o bucean, dejando al descubierto la forma en la que están hechos los tesoros de joyería, llenos de libertad, el deseo de explorar y frescura. </w:t>
      </w:r>
    </w:p>
    <w:p>
      <w:pPr>
        <w:jc w:val="both"/>
      </w:pPr>
      <w:r>
        <w:rPr>
          <w:rFonts w:ascii="Times" w:hAnsi="Times" w:cs="Times"/>
          <w:sz w:val="24"/>
          <w:sz-cs w:val="24"/>
        </w:rPr>
        <w:t xml:space="preserve"/>
      </w:r>
    </w:p>
    <w:p>
      <w:pPr>
        <w:jc w:val="both"/>
      </w:pPr>
      <w:r>
        <w:rPr>
          <w:rFonts w:ascii="Times" w:hAnsi="Times" w:cs="Times"/>
          <w:sz w:val="24"/>
          <w:sz-cs w:val="24"/>
        </w:rPr>
        <w:t xml:space="preserve">Con diseños hechos con componentes metálicos y líneas limpias sencillas para resaltar la belleza natural de los materiales, </w:t>
      </w:r>
      <w:r>
        <w:rPr>
          <w:rFonts w:ascii="Times" w:hAnsi="Times" w:cs="Times"/>
          <w:sz w:val="24"/>
          <w:sz-cs w:val="24"/>
          <w:b/>
        </w:rPr>
        <w:t xml:space="preserve">Pandora</w:t>
      </w:r>
      <w:r>
        <w:rPr>
          <w:rFonts w:ascii="Times" w:hAnsi="Times" w:cs="Times"/>
          <w:sz w:val="24"/>
          <w:sz-cs w:val="24"/>
        </w:rPr>
        <w:t xml:space="preserve"> apuesta por la innovación en todo momento. Descubre el universo de </w:t>
      </w:r>
      <w:r>
        <w:rPr>
          <w:rFonts w:ascii="Times" w:hAnsi="Times" w:cs="Times"/>
          <w:sz w:val="24"/>
          <w:sz-cs w:val="24"/>
          <w:i/>
        </w:rPr>
        <w:t xml:space="preserve">craftsmanship </w:t>
      </w:r>
      <w:r>
        <w:rPr>
          <w:rFonts w:ascii="Times" w:hAnsi="Times" w:cs="Times"/>
          <w:sz w:val="24"/>
          <w:sz-cs w:val="24"/>
        </w:rPr>
        <w:t xml:space="preserve">de la firma en sus diferentes puntos de venta. </w:t>
      </w:r>
    </w:p>
    <w:p>
      <w:pPr>
        <w:jc w:val="both"/>
      </w:pPr>
      <w:r>
        <w:rPr>
          <w:rFonts w:ascii="Times" w:hAnsi="Times" w:cs="Times"/>
          <w:sz w:val="24"/>
          <w:sz-cs w:val="24"/>
        </w:rPr>
        <w:t xml:space="preserve"/>
      </w:r>
    </w:p>
    <w:p>
      <w:pPr>
        <w:jc w:val="both"/>
      </w:pPr>
      <w:r>
        <w:rPr>
          <w:rFonts w:ascii="Times" w:hAnsi="Times" w:cs="Times"/>
          <w:sz w:val="24"/>
          <w:sz-cs w:val="24"/>
        </w:rPr>
        <w:t xml:space="preserve"/>
      </w:r>
    </w:p>
    <w:p>
      <w:pPr>
        <w:jc w:val="center"/>
      </w:pPr>
      <w:r>
        <w:rPr>
          <w:rFonts w:ascii="Times" w:hAnsi="Times" w:cs="Times"/>
          <w:sz w:val="24"/>
          <w:sz-cs w:val="24"/>
        </w:rPr>
        <w:t xml:space="preserve"># # #</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18"/>
          <w:sz-cs w:val="18"/>
          <w:b/>
        </w:rPr>
        <w:t xml:space="preserve">ACERCA DE  PANDORA</w:t>
      </w:r>
    </w:p>
    <w:p>
      <w:pPr>
        <w:jc w:val="both"/>
      </w:pPr>
      <w:r>
        <w:rPr>
          <w:rFonts w:ascii="Times" w:hAnsi="Times" w:cs="Times"/>
          <w:sz w:val="18"/>
          <w:sz-cs w:val="18"/>
        </w:rPr>
        <w:t xml:space="preserve">Pandora diseña, manufactura y vende joyería con acabados a mano, contemporánea y en precios accesibles. Los diseños de Pandora son vendidos en más de 100 países en seis continentes a través de aproximadamente 7,500 puntos de venta, incluyendo más de 2,200 concept stores. </w:t>
      </w:r>
    </w:p>
    <w:p>
      <w:pPr>
        <w:jc w:val="both"/>
      </w:pPr>
      <w:r>
        <w:rPr>
          <w:rFonts w:ascii="Times" w:hAnsi="Times" w:cs="Times"/>
          <w:sz w:val="24"/>
          <w:sz-cs w:val="24"/>
        </w:rPr>
        <w:t xml:space="preserve"/>
      </w:r>
    </w:p>
    <w:p>
      <w:pPr>
        <w:jc w:val="both"/>
      </w:pPr>
      <w:r>
        <w:rPr>
          <w:rFonts w:ascii="Times" w:hAnsi="Times" w:cs="Times"/>
          <w:sz w:val="18"/>
          <w:sz-cs w:val="18"/>
        </w:rPr>
        <w:t xml:space="preserve">Fundada en 1982 y establecida en Copenhagen, Dinamarca, Pandora emplea a más de 26,000 personas a nivel mundial de las cuales aproximadamente 11,500 están localizadas en Tailandia, donde la empresa manufactura sus joyas. Pandora está listado públicamente en la bolsa de cambio NASDAQ Copenhagen en Dinamarca. En 2018, el ingreso total de Pandora fue de DDK 22.800 mil millones (aproximadamente EUR 3.1 billones).</w:t>
      </w:r>
      <w:r>
        <w:rPr>
          <w:rFonts w:ascii="Times" w:hAnsi="Times" w:cs="Times"/>
          <w:sz w:val="24"/>
          <w:sz-cs w:val="24"/>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CocoaOOXMLWriter/1561.61</generator>
</meta>
</file>